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AC249D" w:rsidRDefault="005D0F4A" w:rsidP="00AC249D">
      <w:pPr>
        <w:jc w:val="right"/>
        <w:rPr>
          <w:bCs/>
        </w:rPr>
      </w:pPr>
      <w:r w:rsidRPr="00AC249D">
        <w:rPr>
          <w:bCs/>
        </w:rPr>
        <w:t>Reg.No. ____________</w:t>
      </w:r>
    </w:p>
    <w:p w:rsidR="005D3355" w:rsidRPr="00E824B7" w:rsidRDefault="00EA0DEB" w:rsidP="005D3355">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E00E4E" w:rsidRDefault="00E00E4E" w:rsidP="00E00E4E">
      <w:pPr>
        <w:jc w:val="center"/>
        <w:rPr>
          <w:b/>
          <w:sz w:val="28"/>
          <w:szCs w:val="28"/>
        </w:rPr>
      </w:pPr>
      <w:r>
        <w:rPr>
          <w:b/>
          <w:sz w:val="28"/>
          <w:szCs w:val="28"/>
        </w:rPr>
        <w:t xml:space="preserve">End Semester Examination – </w:t>
      </w:r>
      <w:r w:rsidR="00EA0DEB">
        <w:rPr>
          <w:b/>
          <w:sz w:val="28"/>
          <w:szCs w:val="28"/>
        </w:rPr>
        <w:t>Nov/ Dec</w:t>
      </w:r>
      <w:r>
        <w:rPr>
          <w:b/>
          <w:sz w:val="28"/>
          <w:szCs w:val="28"/>
        </w:rPr>
        <w:t xml:space="preserve"> – 2019</w:t>
      </w:r>
    </w:p>
    <w:p w:rsidR="00041CDB" w:rsidRDefault="00041CDB" w:rsidP="00E00E4E">
      <w:pPr>
        <w:jc w:val="center"/>
        <w:rPr>
          <w:b/>
          <w:sz w:val="28"/>
          <w:szCs w:val="28"/>
        </w:rPr>
      </w:pPr>
      <w:bookmarkStart w:id="0" w:name="_GoBack"/>
      <w:bookmarkEnd w:id="0"/>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D14E8" w:rsidP="00875196">
            <w:pPr>
              <w:pStyle w:val="Title"/>
              <w:jc w:val="left"/>
              <w:rPr>
                <w:b/>
              </w:rPr>
            </w:pPr>
            <w:r>
              <w:rPr>
                <w:b/>
              </w:rPr>
              <w:t>14BT2051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D14E8" w:rsidP="00977722">
            <w:pPr>
              <w:pStyle w:val="Title"/>
              <w:jc w:val="left"/>
              <w:rPr>
                <w:b/>
              </w:rPr>
            </w:pPr>
            <w:r>
              <w:rPr>
                <w:b/>
              </w:rPr>
              <w:t xml:space="preserve">PILOT PLANT </w:t>
            </w:r>
            <w:r w:rsidR="00977722">
              <w:rPr>
                <w:b/>
              </w:rPr>
              <w:t>AND</w:t>
            </w:r>
            <w:r>
              <w:rPr>
                <w:b/>
              </w:rPr>
              <w:t xml:space="preserve"> SCALE UP PRACTICE</w:t>
            </w:r>
          </w:p>
        </w:tc>
        <w:tc>
          <w:tcPr>
            <w:tcW w:w="1800" w:type="dxa"/>
          </w:tcPr>
          <w:p w:rsidR="005527A4" w:rsidRPr="00AA3F2E" w:rsidRDefault="005527A4" w:rsidP="00AC249D">
            <w:pPr>
              <w:pStyle w:val="Title"/>
              <w:jc w:val="left"/>
              <w:rPr>
                <w:b/>
              </w:rPr>
            </w:pPr>
            <w:r w:rsidRPr="00AA3F2E">
              <w:rPr>
                <w:b/>
              </w:rPr>
              <w:t xml:space="preserve">Max. </w:t>
            </w:r>
            <w:proofErr w:type="gramStart"/>
            <w:r w:rsidR="00AC249D">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270"/>
        <w:gridCol w:w="7380"/>
        <w:gridCol w:w="1170"/>
        <w:gridCol w:w="950"/>
      </w:tblGrid>
      <w:tr w:rsidR="008C7BA2" w:rsidRPr="00E00E4E" w:rsidTr="00E00E4E">
        <w:trPr>
          <w:trHeight w:val="132"/>
        </w:trPr>
        <w:tc>
          <w:tcPr>
            <w:tcW w:w="810" w:type="dxa"/>
            <w:shd w:val="clear" w:color="auto" w:fill="auto"/>
          </w:tcPr>
          <w:p w:rsidR="008C7BA2" w:rsidRPr="00E00E4E" w:rsidRDefault="008C7BA2" w:rsidP="008C7BA2">
            <w:pPr>
              <w:jc w:val="center"/>
              <w:rPr>
                <w:b/>
              </w:rPr>
            </w:pPr>
            <w:r w:rsidRPr="00E00E4E">
              <w:rPr>
                <w:b/>
              </w:rPr>
              <w:t>Q. No.</w:t>
            </w:r>
          </w:p>
        </w:tc>
        <w:tc>
          <w:tcPr>
            <w:tcW w:w="270" w:type="dxa"/>
            <w:shd w:val="clear" w:color="auto" w:fill="auto"/>
          </w:tcPr>
          <w:p w:rsidR="008C7BA2" w:rsidRPr="00E00E4E" w:rsidRDefault="008C7BA2" w:rsidP="008C7BA2">
            <w:pPr>
              <w:jc w:val="center"/>
              <w:rPr>
                <w:b/>
              </w:rPr>
            </w:pPr>
          </w:p>
        </w:tc>
        <w:tc>
          <w:tcPr>
            <w:tcW w:w="7380" w:type="dxa"/>
            <w:shd w:val="clear" w:color="auto" w:fill="auto"/>
          </w:tcPr>
          <w:p w:rsidR="008C7BA2" w:rsidRPr="00E00E4E" w:rsidRDefault="008C7BA2" w:rsidP="00193F27">
            <w:pPr>
              <w:jc w:val="center"/>
              <w:rPr>
                <w:b/>
              </w:rPr>
            </w:pPr>
            <w:r w:rsidRPr="00E00E4E">
              <w:rPr>
                <w:b/>
              </w:rPr>
              <w:t>Questions</w:t>
            </w:r>
          </w:p>
        </w:tc>
        <w:tc>
          <w:tcPr>
            <w:tcW w:w="1170" w:type="dxa"/>
            <w:shd w:val="clear" w:color="auto" w:fill="auto"/>
          </w:tcPr>
          <w:p w:rsidR="008C7BA2" w:rsidRPr="00E00E4E" w:rsidRDefault="008C7BA2" w:rsidP="00193F27">
            <w:pPr>
              <w:rPr>
                <w:b/>
              </w:rPr>
            </w:pPr>
            <w:r w:rsidRPr="00E00E4E">
              <w:rPr>
                <w:b/>
              </w:rPr>
              <w:t xml:space="preserve">Course </w:t>
            </w:r>
          </w:p>
          <w:p w:rsidR="008C7BA2" w:rsidRPr="00E00E4E" w:rsidRDefault="008C7BA2" w:rsidP="00193F27">
            <w:pPr>
              <w:rPr>
                <w:b/>
              </w:rPr>
            </w:pPr>
            <w:r w:rsidRPr="00E00E4E">
              <w:rPr>
                <w:b/>
              </w:rPr>
              <w:t>Outcome</w:t>
            </w:r>
          </w:p>
        </w:tc>
        <w:tc>
          <w:tcPr>
            <w:tcW w:w="950" w:type="dxa"/>
            <w:shd w:val="clear" w:color="auto" w:fill="auto"/>
          </w:tcPr>
          <w:p w:rsidR="008C7BA2" w:rsidRPr="00E00E4E" w:rsidRDefault="008C7BA2" w:rsidP="00193F27">
            <w:pPr>
              <w:rPr>
                <w:b/>
              </w:rPr>
            </w:pPr>
            <w:r w:rsidRPr="00E00E4E">
              <w:rPr>
                <w:b/>
              </w:rPr>
              <w:t>Marks</w:t>
            </w:r>
          </w:p>
        </w:tc>
      </w:tr>
      <w:tr w:rsidR="008C7BA2" w:rsidRPr="00E00E4E" w:rsidTr="00E00E4E">
        <w:trPr>
          <w:trHeight w:val="90"/>
        </w:trPr>
        <w:tc>
          <w:tcPr>
            <w:tcW w:w="810" w:type="dxa"/>
            <w:shd w:val="clear" w:color="auto" w:fill="auto"/>
          </w:tcPr>
          <w:p w:rsidR="008C7BA2" w:rsidRPr="00E00E4E" w:rsidRDefault="008C7BA2" w:rsidP="008C7BA2">
            <w:pPr>
              <w:jc w:val="center"/>
            </w:pPr>
            <w:r w:rsidRPr="00E00E4E">
              <w:t>1.</w:t>
            </w:r>
          </w:p>
        </w:tc>
        <w:tc>
          <w:tcPr>
            <w:tcW w:w="270" w:type="dxa"/>
            <w:shd w:val="clear" w:color="auto" w:fill="auto"/>
          </w:tcPr>
          <w:p w:rsidR="008C7BA2" w:rsidRPr="00E00E4E" w:rsidRDefault="008C7BA2" w:rsidP="008C7BA2">
            <w:pPr>
              <w:jc w:val="center"/>
            </w:pPr>
          </w:p>
        </w:tc>
        <w:tc>
          <w:tcPr>
            <w:tcW w:w="7380" w:type="dxa"/>
            <w:shd w:val="clear" w:color="auto" w:fill="auto"/>
          </w:tcPr>
          <w:p w:rsidR="008C7BA2" w:rsidRPr="00E00E4E" w:rsidRDefault="00B250B4" w:rsidP="00E00E4E">
            <w:pPr>
              <w:jc w:val="both"/>
            </w:pPr>
            <w:r w:rsidRPr="00E00E4E">
              <w:t>Discuss the principles of similarity</w:t>
            </w:r>
            <w:r w:rsidR="00A035C9">
              <w:t>.</w:t>
            </w:r>
          </w:p>
        </w:tc>
        <w:tc>
          <w:tcPr>
            <w:tcW w:w="1170" w:type="dxa"/>
            <w:shd w:val="clear" w:color="auto" w:fill="auto"/>
          </w:tcPr>
          <w:p w:rsidR="008C7BA2" w:rsidRPr="00E00E4E" w:rsidRDefault="00F97B74" w:rsidP="00193F27">
            <w:pPr>
              <w:jc w:val="center"/>
            </w:pPr>
            <w:r w:rsidRPr="00E00E4E">
              <w:t>CO1</w:t>
            </w:r>
          </w:p>
        </w:tc>
        <w:tc>
          <w:tcPr>
            <w:tcW w:w="950" w:type="dxa"/>
            <w:shd w:val="clear" w:color="auto" w:fill="auto"/>
          </w:tcPr>
          <w:p w:rsidR="008C7BA2" w:rsidRPr="00E00E4E" w:rsidRDefault="00F97B74" w:rsidP="00193F27">
            <w:pPr>
              <w:jc w:val="center"/>
            </w:pPr>
            <w:r w:rsidRPr="00E00E4E">
              <w:t>20</w:t>
            </w:r>
          </w:p>
        </w:tc>
      </w:tr>
      <w:tr w:rsidR="008C7BA2" w:rsidRPr="00E00E4E" w:rsidTr="008C7BA2">
        <w:trPr>
          <w:trHeight w:val="90"/>
        </w:trPr>
        <w:tc>
          <w:tcPr>
            <w:tcW w:w="10580" w:type="dxa"/>
            <w:gridSpan w:val="5"/>
            <w:shd w:val="clear" w:color="auto" w:fill="auto"/>
          </w:tcPr>
          <w:p w:rsidR="008C7BA2" w:rsidRPr="00AC249D" w:rsidRDefault="008C7BA2" w:rsidP="008C7BA2">
            <w:pPr>
              <w:jc w:val="center"/>
              <w:rPr>
                <w:b/>
              </w:rPr>
            </w:pPr>
            <w:r w:rsidRPr="00AC249D">
              <w:rPr>
                <w:b/>
              </w:rPr>
              <w:t>(OR)</w:t>
            </w:r>
          </w:p>
        </w:tc>
      </w:tr>
      <w:tr w:rsidR="008C7BA2" w:rsidRPr="00E00E4E" w:rsidTr="00E00E4E">
        <w:trPr>
          <w:trHeight w:val="90"/>
        </w:trPr>
        <w:tc>
          <w:tcPr>
            <w:tcW w:w="810" w:type="dxa"/>
            <w:shd w:val="clear" w:color="auto" w:fill="auto"/>
          </w:tcPr>
          <w:p w:rsidR="008C7BA2" w:rsidRPr="00E00E4E" w:rsidRDefault="008C7BA2" w:rsidP="008C7BA2">
            <w:pPr>
              <w:jc w:val="center"/>
            </w:pPr>
            <w:r w:rsidRPr="00E00E4E">
              <w:t>2.</w:t>
            </w:r>
          </w:p>
        </w:tc>
        <w:tc>
          <w:tcPr>
            <w:tcW w:w="270" w:type="dxa"/>
            <w:shd w:val="clear" w:color="auto" w:fill="auto"/>
          </w:tcPr>
          <w:p w:rsidR="008C7BA2" w:rsidRPr="00E00E4E" w:rsidRDefault="008C7BA2" w:rsidP="008C7BA2">
            <w:pPr>
              <w:jc w:val="center"/>
            </w:pPr>
          </w:p>
        </w:tc>
        <w:tc>
          <w:tcPr>
            <w:tcW w:w="7380" w:type="dxa"/>
            <w:shd w:val="clear" w:color="auto" w:fill="auto"/>
          </w:tcPr>
          <w:p w:rsidR="008C7BA2" w:rsidRPr="00F70438" w:rsidRDefault="00F70438" w:rsidP="00E00E4E">
            <w:pPr>
              <w:jc w:val="both"/>
            </w:pPr>
            <w:r w:rsidRPr="00F70438">
              <w:t xml:space="preserve">The velocity </w:t>
            </w:r>
            <w:r w:rsidRPr="00F70438">
              <w:rPr>
                <w:b/>
              </w:rPr>
              <w:t>V</w:t>
            </w:r>
            <w:r w:rsidRPr="00F70438">
              <w:t xml:space="preserve"> of a </w:t>
            </w:r>
            <w:proofErr w:type="gramStart"/>
            <w:r w:rsidRPr="00F70438">
              <w:t>fluid  beyond</w:t>
            </w:r>
            <w:proofErr w:type="gramEnd"/>
            <w:r w:rsidRPr="00F70438">
              <w:t xml:space="preserve"> which streamline force cease  and turbulence begins depends on the radius </w:t>
            </w:r>
            <w:r w:rsidRPr="00F70438">
              <w:rPr>
                <w:b/>
              </w:rPr>
              <w:t>r</w:t>
            </w:r>
            <w:r w:rsidRPr="00F70438">
              <w:t xml:space="preserve"> of the tube, density </w:t>
            </w:r>
            <w:r w:rsidRPr="00F70438">
              <w:rPr>
                <w:b/>
                <w:bCs/>
                <w:color w:val="222222"/>
                <w:shd w:val="clear" w:color="auto" w:fill="FFFFFF"/>
              </w:rPr>
              <w:t xml:space="preserve">ρ </w:t>
            </w:r>
            <w:r w:rsidRPr="00F70438">
              <w:rPr>
                <w:bCs/>
                <w:color w:val="222222"/>
                <w:shd w:val="clear" w:color="auto" w:fill="FFFFFF"/>
              </w:rPr>
              <w:t xml:space="preserve">andviscosity </w:t>
            </w:r>
            <w:r w:rsidRPr="00F70438">
              <w:rPr>
                <w:b/>
                <w:shd w:val="clear" w:color="auto" w:fill="FFFFFF"/>
              </w:rPr>
              <w:t xml:space="preserve">η </w:t>
            </w:r>
            <w:r w:rsidRPr="00F70438">
              <w:rPr>
                <w:shd w:val="clear" w:color="auto" w:fill="FFFFFF"/>
              </w:rPr>
              <w:t>of the fluid</w:t>
            </w:r>
            <w:r>
              <w:rPr>
                <w:b/>
                <w:shd w:val="clear" w:color="auto" w:fill="FFFFFF"/>
              </w:rPr>
              <w:t xml:space="preserve">. </w:t>
            </w:r>
            <w:r>
              <w:rPr>
                <w:shd w:val="clear" w:color="auto" w:fill="FFFFFF"/>
              </w:rPr>
              <w:t>Using the dimensional analysis</w:t>
            </w:r>
            <w:r w:rsidR="00DD1B98">
              <w:rPr>
                <w:shd w:val="clear" w:color="auto" w:fill="FFFFFF"/>
              </w:rPr>
              <w:t>,</w:t>
            </w:r>
            <w:r w:rsidRPr="00F70438">
              <w:rPr>
                <w:shd w:val="clear" w:color="auto" w:fill="FFFFFF"/>
              </w:rPr>
              <w:t xml:space="preserve"> obtain an expression which relates </w:t>
            </w:r>
            <w:proofErr w:type="spellStart"/>
            <w:r w:rsidRPr="00F70438">
              <w:rPr>
                <w:b/>
                <w:shd w:val="clear" w:color="auto" w:fill="FFFFFF"/>
              </w:rPr>
              <w:t>V,r</w:t>
            </w:r>
            <w:proofErr w:type="spellEnd"/>
            <w:r w:rsidRPr="00F70438">
              <w:rPr>
                <w:b/>
                <w:shd w:val="clear" w:color="auto" w:fill="FFFFFF"/>
              </w:rPr>
              <w:t>, η</w:t>
            </w:r>
            <w:r w:rsidRPr="00F70438">
              <w:rPr>
                <w:shd w:val="clear" w:color="auto" w:fill="FFFFFF"/>
              </w:rPr>
              <w:t xml:space="preserve"> and </w:t>
            </w:r>
            <w:r w:rsidRPr="00F70438">
              <w:rPr>
                <w:b/>
                <w:bCs/>
                <w:color w:val="222222"/>
                <w:shd w:val="clear" w:color="auto" w:fill="FFFFFF"/>
              </w:rPr>
              <w:t>ρ</w:t>
            </w:r>
            <w:r w:rsidR="00DD1B98">
              <w:rPr>
                <w:b/>
                <w:bCs/>
                <w:color w:val="222222"/>
                <w:shd w:val="clear" w:color="auto" w:fill="FFFFFF"/>
              </w:rPr>
              <w:t>.</w:t>
            </w:r>
          </w:p>
        </w:tc>
        <w:tc>
          <w:tcPr>
            <w:tcW w:w="1170" w:type="dxa"/>
            <w:shd w:val="clear" w:color="auto" w:fill="auto"/>
          </w:tcPr>
          <w:p w:rsidR="008C7BA2" w:rsidRPr="00E00E4E" w:rsidRDefault="00F97B74" w:rsidP="00193F27">
            <w:pPr>
              <w:jc w:val="center"/>
            </w:pPr>
            <w:r w:rsidRPr="00E00E4E">
              <w:t>CO1</w:t>
            </w:r>
          </w:p>
        </w:tc>
        <w:tc>
          <w:tcPr>
            <w:tcW w:w="950" w:type="dxa"/>
            <w:shd w:val="clear" w:color="auto" w:fill="auto"/>
          </w:tcPr>
          <w:p w:rsidR="008C7BA2" w:rsidRPr="00E00E4E" w:rsidRDefault="00026F56" w:rsidP="00193F27">
            <w:pPr>
              <w:jc w:val="center"/>
            </w:pPr>
            <w:r w:rsidRPr="00E00E4E">
              <w:t>2</w:t>
            </w:r>
            <w:r w:rsidR="00F97B74" w:rsidRPr="00E00E4E">
              <w:t>0</w:t>
            </w:r>
          </w:p>
        </w:tc>
      </w:tr>
      <w:tr w:rsidR="008922F3" w:rsidRPr="00E00E4E" w:rsidTr="00E00E4E">
        <w:trPr>
          <w:trHeight w:val="90"/>
        </w:trPr>
        <w:tc>
          <w:tcPr>
            <w:tcW w:w="810" w:type="dxa"/>
            <w:shd w:val="clear" w:color="auto" w:fill="auto"/>
          </w:tcPr>
          <w:p w:rsidR="008922F3" w:rsidRPr="00E00E4E" w:rsidRDefault="008922F3" w:rsidP="008C7BA2">
            <w:pPr>
              <w:jc w:val="center"/>
            </w:pPr>
          </w:p>
        </w:tc>
        <w:tc>
          <w:tcPr>
            <w:tcW w:w="270" w:type="dxa"/>
            <w:shd w:val="clear" w:color="auto" w:fill="auto"/>
          </w:tcPr>
          <w:p w:rsidR="008922F3" w:rsidRPr="00E00E4E" w:rsidRDefault="008922F3" w:rsidP="008C7BA2">
            <w:pPr>
              <w:jc w:val="center"/>
            </w:pPr>
          </w:p>
        </w:tc>
        <w:tc>
          <w:tcPr>
            <w:tcW w:w="7380" w:type="dxa"/>
            <w:shd w:val="clear" w:color="auto" w:fill="auto"/>
          </w:tcPr>
          <w:p w:rsidR="008922F3" w:rsidRPr="00E00E4E" w:rsidRDefault="008922F3" w:rsidP="00E00E4E">
            <w:pPr>
              <w:jc w:val="both"/>
            </w:pPr>
          </w:p>
        </w:tc>
        <w:tc>
          <w:tcPr>
            <w:tcW w:w="1170" w:type="dxa"/>
            <w:shd w:val="clear" w:color="auto" w:fill="auto"/>
          </w:tcPr>
          <w:p w:rsidR="008922F3" w:rsidRPr="00E00E4E" w:rsidRDefault="008922F3" w:rsidP="00193F27">
            <w:pPr>
              <w:jc w:val="center"/>
            </w:pPr>
          </w:p>
        </w:tc>
        <w:tc>
          <w:tcPr>
            <w:tcW w:w="950" w:type="dxa"/>
            <w:shd w:val="clear" w:color="auto" w:fill="auto"/>
          </w:tcPr>
          <w:p w:rsidR="008922F3" w:rsidRPr="00E00E4E" w:rsidRDefault="008922F3" w:rsidP="00193F27">
            <w:pPr>
              <w:jc w:val="center"/>
            </w:pPr>
          </w:p>
        </w:tc>
      </w:tr>
      <w:tr w:rsidR="00A41F10" w:rsidRPr="00E00E4E" w:rsidTr="00E00E4E">
        <w:trPr>
          <w:trHeight w:val="90"/>
        </w:trPr>
        <w:tc>
          <w:tcPr>
            <w:tcW w:w="810" w:type="dxa"/>
            <w:shd w:val="clear" w:color="auto" w:fill="auto"/>
          </w:tcPr>
          <w:p w:rsidR="00A41F10" w:rsidRPr="00E00E4E" w:rsidRDefault="00A41F10" w:rsidP="008C7BA2">
            <w:pPr>
              <w:jc w:val="center"/>
            </w:pPr>
            <w:r w:rsidRPr="00E00E4E">
              <w:t>3.</w:t>
            </w:r>
          </w:p>
        </w:tc>
        <w:tc>
          <w:tcPr>
            <w:tcW w:w="270" w:type="dxa"/>
            <w:shd w:val="clear" w:color="auto" w:fill="auto"/>
          </w:tcPr>
          <w:p w:rsidR="00A41F10" w:rsidRPr="00E00E4E" w:rsidRDefault="00A41F10" w:rsidP="008C7BA2">
            <w:pPr>
              <w:jc w:val="center"/>
            </w:pPr>
          </w:p>
        </w:tc>
        <w:tc>
          <w:tcPr>
            <w:tcW w:w="7380" w:type="dxa"/>
            <w:shd w:val="clear" w:color="auto" w:fill="auto"/>
          </w:tcPr>
          <w:p w:rsidR="00A41F10" w:rsidRPr="00E00E4E" w:rsidRDefault="00093DC2" w:rsidP="00E00E4E">
            <w:pPr>
              <w:jc w:val="both"/>
            </w:pPr>
            <w:r>
              <w:t>Enumerate</w:t>
            </w:r>
            <w:r w:rsidR="00B250B4" w:rsidRPr="00E00E4E">
              <w:t xml:space="preserve"> the plant design factors</w:t>
            </w:r>
            <w:r w:rsidR="00A035C9">
              <w:t>.</w:t>
            </w:r>
          </w:p>
        </w:tc>
        <w:tc>
          <w:tcPr>
            <w:tcW w:w="1170" w:type="dxa"/>
            <w:shd w:val="clear" w:color="auto" w:fill="auto"/>
          </w:tcPr>
          <w:p w:rsidR="00A41F10" w:rsidRPr="00E00E4E" w:rsidRDefault="00F97B74" w:rsidP="00193F27">
            <w:pPr>
              <w:jc w:val="center"/>
            </w:pPr>
            <w:r w:rsidRPr="00E00E4E">
              <w:t>CO1</w:t>
            </w:r>
          </w:p>
        </w:tc>
        <w:tc>
          <w:tcPr>
            <w:tcW w:w="950" w:type="dxa"/>
            <w:shd w:val="clear" w:color="auto" w:fill="auto"/>
          </w:tcPr>
          <w:p w:rsidR="00A41F10" w:rsidRPr="00E00E4E" w:rsidRDefault="00026F56" w:rsidP="00193F27">
            <w:pPr>
              <w:jc w:val="center"/>
            </w:pPr>
            <w:r w:rsidRPr="00E00E4E">
              <w:t>2</w:t>
            </w:r>
            <w:r w:rsidR="00F97B74" w:rsidRPr="00E00E4E">
              <w:t>0</w:t>
            </w:r>
          </w:p>
        </w:tc>
      </w:tr>
      <w:tr w:rsidR="008C7BA2" w:rsidRPr="00E00E4E" w:rsidTr="008C7BA2">
        <w:trPr>
          <w:trHeight w:val="90"/>
        </w:trPr>
        <w:tc>
          <w:tcPr>
            <w:tcW w:w="10580" w:type="dxa"/>
            <w:gridSpan w:val="5"/>
            <w:shd w:val="clear" w:color="auto" w:fill="auto"/>
          </w:tcPr>
          <w:p w:rsidR="008C7BA2" w:rsidRPr="00AC249D" w:rsidRDefault="008C7BA2" w:rsidP="008C7BA2">
            <w:pPr>
              <w:jc w:val="center"/>
              <w:rPr>
                <w:b/>
              </w:rPr>
            </w:pPr>
            <w:r w:rsidRPr="00AC249D">
              <w:rPr>
                <w:b/>
              </w:rPr>
              <w:t>(OR)</w:t>
            </w:r>
          </w:p>
        </w:tc>
      </w:tr>
      <w:tr w:rsidR="00A41F10" w:rsidRPr="00E00E4E" w:rsidTr="00E00E4E">
        <w:trPr>
          <w:trHeight w:val="90"/>
        </w:trPr>
        <w:tc>
          <w:tcPr>
            <w:tcW w:w="810" w:type="dxa"/>
            <w:shd w:val="clear" w:color="auto" w:fill="auto"/>
          </w:tcPr>
          <w:p w:rsidR="00A41F10" w:rsidRPr="00E00E4E" w:rsidRDefault="00A41F10" w:rsidP="008C7BA2">
            <w:pPr>
              <w:jc w:val="center"/>
            </w:pPr>
            <w:r w:rsidRPr="00E00E4E">
              <w:t>4.</w:t>
            </w:r>
          </w:p>
        </w:tc>
        <w:tc>
          <w:tcPr>
            <w:tcW w:w="270" w:type="dxa"/>
            <w:shd w:val="clear" w:color="auto" w:fill="auto"/>
          </w:tcPr>
          <w:p w:rsidR="00A41F10" w:rsidRPr="00E00E4E" w:rsidRDefault="00A41F10" w:rsidP="008C7BA2">
            <w:pPr>
              <w:jc w:val="center"/>
            </w:pPr>
          </w:p>
        </w:tc>
        <w:tc>
          <w:tcPr>
            <w:tcW w:w="7380" w:type="dxa"/>
            <w:shd w:val="clear" w:color="auto" w:fill="auto"/>
          </w:tcPr>
          <w:p w:rsidR="00A41F10" w:rsidRPr="00E00E4E" w:rsidRDefault="00B250B4" w:rsidP="00E00E4E">
            <w:pPr>
              <w:jc w:val="both"/>
            </w:pPr>
            <w:r w:rsidRPr="00E00E4E">
              <w:t>Describe the safety factors followed in the pilot plant design</w:t>
            </w:r>
            <w:r w:rsidR="00A035C9">
              <w:t>.</w:t>
            </w:r>
          </w:p>
        </w:tc>
        <w:tc>
          <w:tcPr>
            <w:tcW w:w="1170" w:type="dxa"/>
            <w:shd w:val="clear" w:color="auto" w:fill="auto"/>
          </w:tcPr>
          <w:p w:rsidR="00A41F10" w:rsidRPr="00E00E4E" w:rsidRDefault="00F97B74" w:rsidP="00193F27">
            <w:pPr>
              <w:jc w:val="center"/>
            </w:pPr>
            <w:r w:rsidRPr="00E00E4E">
              <w:t>CO1</w:t>
            </w:r>
          </w:p>
        </w:tc>
        <w:tc>
          <w:tcPr>
            <w:tcW w:w="950" w:type="dxa"/>
            <w:shd w:val="clear" w:color="auto" w:fill="auto"/>
          </w:tcPr>
          <w:p w:rsidR="00A41F10" w:rsidRPr="00E00E4E" w:rsidRDefault="00026F56" w:rsidP="00193F27">
            <w:pPr>
              <w:jc w:val="center"/>
            </w:pPr>
            <w:r w:rsidRPr="00E00E4E">
              <w:t>2</w:t>
            </w:r>
            <w:r w:rsidR="00F97B74" w:rsidRPr="00E00E4E">
              <w:t>0</w:t>
            </w:r>
          </w:p>
        </w:tc>
      </w:tr>
      <w:tr w:rsidR="00D85619" w:rsidRPr="00E00E4E" w:rsidTr="00E00E4E">
        <w:trPr>
          <w:trHeight w:val="90"/>
        </w:trPr>
        <w:tc>
          <w:tcPr>
            <w:tcW w:w="810" w:type="dxa"/>
            <w:shd w:val="clear" w:color="auto" w:fill="auto"/>
          </w:tcPr>
          <w:p w:rsidR="00D85619" w:rsidRPr="00E00E4E" w:rsidRDefault="00D85619" w:rsidP="008C7BA2">
            <w:pPr>
              <w:jc w:val="center"/>
            </w:pPr>
          </w:p>
        </w:tc>
        <w:tc>
          <w:tcPr>
            <w:tcW w:w="270" w:type="dxa"/>
            <w:shd w:val="clear" w:color="auto" w:fill="auto"/>
          </w:tcPr>
          <w:p w:rsidR="00D85619" w:rsidRPr="00E00E4E" w:rsidRDefault="00D85619" w:rsidP="008C7BA2">
            <w:pPr>
              <w:jc w:val="center"/>
            </w:pPr>
          </w:p>
        </w:tc>
        <w:tc>
          <w:tcPr>
            <w:tcW w:w="7380" w:type="dxa"/>
            <w:shd w:val="clear" w:color="auto" w:fill="auto"/>
          </w:tcPr>
          <w:p w:rsidR="00D85619" w:rsidRPr="00E00E4E" w:rsidRDefault="00D85619" w:rsidP="00193F27"/>
        </w:tc>
        <w:tc>
          <w:tcPr>
            <w:tcW w:w="1170" w:type="dxa"/>
            <w:shd w:val="clear" w:color="auto" w:fill="auto"/>
          </w:tcPr>
          <w:p w:rsidR="00D85619" w:rsidRPr="00E00E4E" w:rsidRDefault="00D85619" w:rsidP="00193F27">
            <w:pPr>
              <w:jc w:val="center"/>
            </w:pPr>
          </w:p>
        </w:tc>
        <w:tc>
          <w:tcPr>
            <w:tcW w:w="950" w:type="dxa"/>
            <w:shd w:val="clear" w:color="auto" w:fill="auto"/>
          </w:tcPr>
          <w:p w:rsidR="00D85619" w:rsidRPr="00E00E4E" w:rsidRDefault="00D85619" w:rsidP="00193F27">
            <w:pPr>
              <w:jc w:val="center"/>
            </w:pPr>
          </w:p>
        </w:tc>
      </w:tr>
      <w:tr w:rsidR="0060293E" w:rsidRPr="00E00E4E" w:rsidTr="00E00E4E">
        <w:trPr>
          <w:trHeight w:val="90"/>
        </w:trPr>
        <w:tc>
          <w:tcPr>
            <w:tcW w:w="810" w:type="dxa"/>
            <w:shd w:val="clear" w:color="auto" w:fill="auto"/>
          </w:tcPr>
          <w:p w:rsidR="0060293E" w:rsidRPr="00E00E4E" w:rsidRDefault="0060293E" w:rsidP="008C7BA2">
            <w:pPr>
              <w:jc w:val="center"/>
            </w:pPr>
            <w:r w:rsidRPr="00E00E4E">
              <w:t>5.</w:t>
            </w:r>
          </w:p>
        </w:tc>
        <w:tc>
          <w:tcPr>
            <w:tcW w:w="270" w:type="dxa"/>
            <w:shd w:val="clear" w:color="auto" w:fill="auto"/>
          </w:tcPr>
          <w:p w:rsidR="0060293E" w:rsidRPr="00E00E4E" w:rsidRDefault="0060293E" w:rsidP="008C7BA2">
            <w:pPr>
              <w:jc w:val="center"/>
            </w:pPr>
          </w:p>
        </w:tc>
        <w:tc>
          <w:tcPr>
            <w:tcW w:w="7380" w:type="dxa"/>
            <w:shd w:val="clear" w:color="auto" w:fill="auto"/>
          </w:tcPr>
          <w:p w:rsidR="0060293E" w:rsidRPr="00E00E4E" w:rsidRDefault="00DD1B98" w:rsidP="004E7690">
            <w:r>
              <w:t>E</w:t>
            </w:r>
            <w:r w:rsidR="001926CF" w:rsidRPr="00E00E4E">
              <w:t>xplain the steps involved in</w:t>
            </w:r>
            <w:r>
              <w:t xml:space="preserve"> the</w:t>
            </w:r>
            <w:r w:rsidR="001926CF" w:rsidRPr="00E00E4E">
              <w:t xml:space="preserve"> design of heat exchanger</w:t>
            </w:r>
            <w:r w:rsidR="00A035C9">
              <w:t>.</w:t>
            </w:r>
          </w:p>
        </w:tc>
        <w:tc>
          <w:tcPr>
            <w:tcW w:w="1170" w:type="dxa"/>
            <w:shd w:val="clear" w:color="auto" w:fill="auto"/>
          </w:tcPr>
          <w:p w:rsidR="0060293E" w:rsidRPr="00E00E4E" w:rsidRDefault="00F97B74" w:rsidP="00193F27">
            <w:pPr>
              <w:jc w:val="center"/>
            </w:pPr>
            <w:r w:rsidRPr="00E00E4E">
              <w:t>CO1</w:t>
            </w:r>
          </w:p>
        </w:tc>
        <w:tc>
          <w:tcPr>
            <w:tcW w:w="950" w:type="dxa"/>
            <w:shd w:val="clear" w:color="auto" w:fill="auto"/>
          </w:tcPr>
          <w:p w:rsidR="0060293E" w:rsidRPr="00E00E4E" w:rsidRDefault="00026F56" w:rsidP="00193F27">
            <w:pPr>
              <w:jc w:val="center"/>
            </w:pPr>
            <w:r w:rsidRPr="00E00E4E">
              <w:t>2</w:t>
            </w:r>
            <w:r w:rsidR="00F97B74" w:rsidRPr="00E00E4E">
              <w:t>0</w:t>
            </w:r>
          </w:p>
        </w:tc>
      </w:tr>
      <w:tr w:rsidR="008C7BA2" w:rsidRPr="00E00E4E" w:rsidTr="008C7BA2">
        <w:trPr>
          <w:trHeight w:val="90"/>
        </w:trPr>
        <w:tc>
          <w:tcPr>
            <w:tcW w:w="10580" w:type="dxa"/>
            <w:gridSpan w:val="5"/>
            <w:shd w:val="clear" w:color="auto" w:fill="auto"/>
          </w:tcPr>
          <w:p w:rsidR="008C7BA2" w:rsidRPr="00AC249D" w:rsidRDefault="008C7BA2" w:rsidP="008C7BA2">
            <w:pPr>
              <w:jc w:val="center"/>
              <w:rPr>
                <w:b/>
              </w:rPr>
            </w:pPr>
            <w:r w:rsidRPr="00AC249D">
              <w:rPr>
                <w:b/>
              </w:rPr>
              <w:t>(OR)</w:t>
            </w:r>
          </w:p>
        </w:tc>
      </w:tr>
      <w:tr w:rsidR="008C7BA2" w:rsidRPr="00E00E4E" w:rsidTr="00E00E4E">
        <w:trPr>
          <w:trHeight w:val="90"/>
        </w:trPr>
        <w:tc>
          <w:tcPr>
            <w:tcW w:w="810" w:type="dxa"/>
            <w:shd w:val="clear" w:color="auto" w:fill="auto"/>
          </w:tcPr>
          <w:p w:rsidR="008C7BA2" w:rsidRPr="00E00E4E" w:rsidRDefault="008C7BA2" w:rsidP="008C7BA2">
            <w:pPr>
              <w:jc w:val="center"/>
            </w:pPr>
            <w:r w:rsidRPr="00E00E4E">
              <w:t>6.</w:t>
            </w:r>
          </w:p>
        </w:tc>
        <w:tc>
          <w:tcPr>
            <w:tcW w:w="270" w:type="dxa"/>
            <w:shd w:val="clear" w:color="auto" w:fill="auto"/>
          </w:tcPr>
          <w:p w:rsidR="008C7BA2" w:rsidRPr="00E00E4E" w:rsidRDefault="008C7BA2" w:rsidP="008C7BA2">
            <w:pPr>
              <w:jc w:val="center"/>
            </w:pPr>
          </w:p>
        </w:tc>
        <w:tc>
          <w:tcPr>
            <w:tcW w:w="7380" w:type="dxa"/>
            <w:shd w:val="clear" w:color="auto" w:fill="auto"/>
          </w:tcPr>
          <w:p w:rsidR="00F37414" w:rsidRPr="00E00E4E" w:rsidRDefault="006520C1" w:rsidP="00E00E4E">
            <w:pPr>
              <w:jc w:val="both"/>
            </w:pPr>
            <w:r w:rsidRPr="00E00E4E">
              <w:t xml:space="preserve">An evaporator is fed </w:t>
            </w:r>
            <w:r w:rsidR="00711672" w:rsidRPr="00E00E4E">
              <w:t>with 15,000kg/hr of solution containing 5% solute by weight. The feed is a</w:t>
            </w:r>
            <w:r w:rsidR="00DD1B98">
              <w:t>t</w:t>
            </w:r>
            <w:r w:rsidR="00711672" w:rsidRPr="00E00E4E">
              <w:t xml:space="preserve"> 35</w:t>
            </w:r>
            <w:r w:rsidR="00485C99" w:rsidRPr="00E00E4E">
              <w:t>°</w:t>
            </w:r>
            <w:r w:rsidR="00711672" w:rsidRPr="00E00E4E">
              <w:t xml:space="preserve">C which is concentrated to a solution of 25% solute per weight. The </w:t>
            </w:r>
            <w:r w:rsidR="007240CE">
              <w:t xml:space="preserve">evaporator is operating with </w:t>
            </w:r>
            <w:r w:rsidR="00CE2215">
              <w:t>at</w:t>
            </w:r>
            <w:r w:rsidR="00CE2215" w:rsidRPr="00E00E4E">
              <w:t>m</w:t>
            </w:r>
            <w:r w:rsidR="00CE2215">
              <w:t>o</w:t>
            </w:r>
            <w:r w:rsidR="00CE2215" w:rsidRPr="00E00E4E">
              <w:t>spheric</w:t>
            </w:r>
            <w:r w:rsidR="00711672" w:rsidRPr="00E00E4E">
              <w:t xml:space="preserve"> pressure in the vapour space. Steam is supplied 1.4 kg/cm</w:t>
            </w:r>
            <w:r w:rsidR="00711672" w:rsidRPr="00E00E4E">
              <w:rPr>
                <w:vertAlign w:val="superscript"/>
              </w:rPr>
              <w:t>3</w:t>
            </w:r>
            <w:r w:rsidR="00485C99" w:rsidRPr="00E00E4E">
              <w:t>.</w:t>
            </w:r>
            <w:r w:rsidR="00711672" w:rsidRPr="00E00E4E">
              <w:t xml:space="preserve">Boiling point </w:t>
            </w:r>
            <w:proofErr w:type="spellStart"/>
            <w:r w:rsidR="00711672" w:rsidRPr="00E00E4E">
              <w:t>evalution</w:t>
            </w:r>
            <w:proofErr w:type="spellEnd"/>
            <w:r w:rsidR="00711672" w:rsidRPr="00E00E4E">
              <w:t xml:space="preserve"> is </w:t>
            </w:r>
            <w:r w:rsidR="00CE2215" w:rsidRPr="00E00E4E">
              <w:t>negligible</w:t>
            </w:r>
            <w:r w:rsidR="00711672" w:rsidRPr="00E00E4E">
              <w:t>. Properties of solution may be taken as that of water. 750 kcal/hr m</w:t>
            </w:r>
            <w:r w:rsidR="00711672" w:rsidRPr="00E00E4E">
              <w:rPr>
                <w:vertAlign w:val="superscript"/>
              </w:rPr>
              <w:t>2</w:t>
            </w:r>
            <w:r w:rsidR="00485C99" w:rsidRPr="00E00E4E">
              <w:t>°</w:t>
            </w:r>
            <w:r w:rsidR="00711672" w:rsidRPr="00E00E4E">
              <w:t>C may be taken as overall heat transfer coefficient of evaporator. Calendria is of mild steel tubes inner diameter 16mm,outer diameter 19mm and 24mm triangular pitch may be assumed. Design an evaporator.</w:t>
            </w:r>
          </w:p>
        </w:tc>
        <w:tc>
          <w:tcPr>
            <w:tcW w:w="1170" w:type="dxa"/>
            <w:shd w:val="clear" w:color="auto" w:fill="auto"/>
          </w:tcPr>
          <w:p w:rsidR="008C7BA2" w:rsidRPr="00E00E4E" w:rsidRDefault="00F97B74" w:rsidP="00193F27">
            <w:pPr>
              <w:jc w:val="center"/>
            </w:pPr>
            <w:r w:rsidRPr="00E00E4E">
              <w:t>CO2</w:t>
            </w:r>
          </w:p>
        </w:tc>
        <w:tc>
          <w:tcPr>
            <w:tcW w:w="950" w:type="dxa"/>
            <w:shd w:val="clear" w:color="auto" w:fill="auto"/>
          </w:tcPr>
          <w:p w:rsidR="008C7BA2" w:rsidRPr="00E00E4E" w:rsidRDefault="00F97B74" w:rsidP="00193F27">
            <w:pPr>
              <w:jc w:val="center"/>
            </w:pPr>
            <w:r w:rsidRPr="00E00E4E">
              <w:t>20</w:t>
            </w:r>
          </w:p>
        </w:tc>
      </w:tr>
      <w:tr w:rsidR="00D85619" w:rsidRPr="00E00E4E" w:rsidTr="00E00E4E">
        <w:trPr>
          <w:trHeight w:val="90"/>
        </w:trPr>
        <w:tc>
          <w:tcPr>
            <w:tcW w:w="810" w:type="dxa"/>
            <w:shd w:val="clear" w:color="auto" w:fill="auto"/>
          </w:tcPr>
          <w:p w:rsidR="00D85619" w:rsidRPr="00E00E4E" w:rsidRDefault="00D85619" w:rsidP="008C7BA2">
            <w:pPr>
              <w:jc w:val="center"/>
            </w:pPr>
          </w:p>
        </w:tc>
        <w:tc>
          <w:tcPr>
            <w:tcW w:w="270" w:type="dxa"/>
            <w:shd w:val="clear" w:color="auto" w:fill="auto"/>
          </w:tcPr>
          <w:p w:rsidR="00D85619" w:rsidRPr="00E00E4E" w:rsidRDefault="00D85619" w:rsidP="008C7BA2">
            <w:pPr>
              <w:jc w:val="center"/>
            </w:pPr>
          </w:p>
        </w:tc>
        <w:tc>
          <w:tcPr>
            <w:tcW w:w="7380" w:type="dxa"/>
            <w:shd w:val="clear" w:color="auto" w:fill="auto"/>
          </w:tcPr>
          <w:p w:rsidR="00D85619" w:rsidRPr="00E00E4E" w:rsidRDefault="00D85619" w:rsidP="00193F27"/>
        </w:tc>
        <w:tc>
          <w:tcPr>
            <w:tcW w:w="1170" w:type="dxa"/>
            <w:shd w:val="clear" w:color="auto" w:fill="auto"/>
          </w:tcPr>
          <w:p w:rsidR="00D85619" w:rsidRPr="00E00E4E" w:rsidRDefault="00D85619" w:rsidP="00193F27">
            <w:pPr>
              <w:jc w:val="center"/>
            </w:pPr>
          </w:p>
        </w:tc>
        <w:tc>
          <w:tcPr>
            <w:tcW w:w="950" w:type="dxa"/>
            <w:shd w:val="clear" w:color="auto" w:fill="auto"/>
          </w:tcPr>
          <w:p w:rsidR="00D85619" w:rsidRPr="00E00E4E" w:rsidRDefault="00D85619" w:rsidP="00193F27">
            <w:pPr>
              <w:jc w:val="center"/>
            </w:pPr>
          </w:p>
        </w:tc>
      </w:tr>
      <w:tr w:rsidR="008C7BA2" w:rsidRPr="00E00E4E" w:rsidTr="00E00E4E">
        <w:trPr>
          <w:trHeight w:val="90"/>
        </w:trPr>
        <w:tc>
          <w:tcPr>
            <w:tcW w:w="810" w:type="dxa"/>
            <w:shd w:val="clear" w:color="auto" w:fill="auto"/>
          </w:tcPr>
          <w:p w:rsidR="008C7BA2" w:rsidRPr="00E00E4E" w:rsidRDefault="008C7BA2" w:rsidP="008C7BA2">
            <w:pPr>
              <w:jc w:val="center"/>
            </w:pPr>
            <w:r w:rsidRPr="00E00E4E">
              <w:t>7.</w:t>
            </w:r>
          </w:p>
        </w:tc>
        <w:tc>
          <w:tcPr>
            <w:tcW w:w="270" w:type="dxa"/>
            <w:shd w:val="clear" w:color="auto" w:fill="auto"/>
          </w:tcPr>
          <w:p w:rsidR="008C7BA2" w:rsidRPr="00E00E4E" w:rsidRDefault="008C7BA2" w:rsidP="008C7BA2">
            <w:pPr>
              <w:jc w:val="center"/>
            </w:pPr>
          </w:p>
        </w:tc>
        <w:tc>
          <w:tcPr>
            <w:tcW w:w="7380" w:type="dxa"/>
            <w:shd w:val="clear" w:color="auto" w:fill="auto"/>
          </w:tcPr>
          <w:p w:rsidR="00F71933" w:rsidRPr="00E00E4E" w:rsidRDefault="00DD1B98" w:rsidP="00DD1B98">
            <w:pPr>
              <w:ind w:left="720" w:hanging="720"/>
              <w:jc w:val="both"/>
            </w:pPr>
            <w:r>
              <w:t>E</w:t>
            </w:r>
            <w:r w:rsidR="001926CF" w:rsidRPr="00E00E4E">
              <w:t>xplain the steps invo</w:t>
            </w:r>
            <w:r w:rsidR="00462ED4" w:rsidRPr="00E00E4E">
              <w:t>lved in</w:t>
            </w:r>
            <w:r>
              <w:t xml:space="preserve"> the</w:t>
            </w:r>
            <w:r w:rsidR="00462ED4" w:rsidRPr="00E00E4E">
              <w:t xml:space="preserve"> design of rotary dryer</w:t>
            </w:r>
            <w:r w:rsidR="00A035C9">
              <w:t>.</w:t>
            </w:r>
          </w:p>
        </w:tc>
        <w:tc>
          <w:tcPr>
            <w:tcW w:w="1170" w:type="dxa"/>
            <w:shd w:val="clear" w:color="auto" w:fill="auto"/>
          </w:tcPr>
          <w:p w:rsidR="008C7BA2" w:rsidRPr="00E00E4E" w:rsidRDefault="00F97B74" w:rsidP="00193F27">
            <w:pPr>
              <w:jc w:val="center"/>
            </w:pPr>
            <w:r w:rsidRPr="00E00E4E">
              <w:t>CO2</w:t>
            </w:r>
          </w:p>
        </w:tc>
        <w:tc>
          <w:tcPr>
            <w:tcW w:w="950" w:type="dxa"/>
            <w:shd w:val="clear" w:color="auto" w:fill="auto"/>
          </w:tcPr>
          <w:p w:rsidR="008C7BA2" w:rsidRPr="00E00E4E" w:rsidRDefault="00F97B74" w:rsidP="00193F27">
            <w:pPr>
              <w:jc w:val="center"/>
            </w:pPr>
            <w:r w:rsidRPr="00E00E4E">
              <w:t>20</w:t>
            </w:r>
          </w:p>
        </w:tc>
      </w:tr>
      <w:tr w:rsidR="008C7BA2" w:rsidRPr="00E00E4E" w:rsidTr="008C7BA2">
        <w:trPr>
          <w:trHeight w:val="42"/>
        </w:trPr>
        <w:tc>
          <w:tcPr>
            <w:tcW w:w="10580" w:type="dxa"/>
            <w:gridSpan w:val="5"/>
            <w:shd w:val="clear" w:color="auto" w:fill="auto"/>
          </w:tcPr>
          <w:p w:rsidR="008C7BA2" w:rsidRPr="00AC249D" w:rsidRDefault="008C7BA2" w:rsidP="008C7BA2">
            <w:pPr>
              <w:jc w:val="center"/>
              <w:rPr>
                <w:b/>
              </w:rPr>
            </w:pPr>
            <w:r w:rsidRPr="00AC249D">
              <w:rPr>
                <w:b/>
              </w:rPr>
              <w:t>(OR)</w:t>
            </w:r>
          </w:p>
        </w:tc>
      </w:tr>
      <w:tr w:rsidR="008C7BA2" w:rsidRPr="00E00E4E" w:rsidTr="00E00E4E">
        <w:trPr>
          <w:trHeight w:val="42"/>
        </w:trPr>
        <w:tc>
          <w:tcPr>
            <w:tcW w:w="810" w:type="dxa"/>
            <w:shd w:val="clear" w:color="auto" w:fill="auto"/>
          </w:tcPr>
          <w:p w:rsidR="008C7BA2" w:rsidRPr="00E00E4E" w:rsidRDefault="008C7BA2" w:rsidP="008C7BA2">
            <w:pPr>
              <w:jc w:val="center"/>
            </w:pPr>
            <w:r w:rsidRPr="00E00E4E">
              <w:t>8.</w:t>
            </w:r>
          </w:p>
        </w:tc>
        <w:tc>
          <w:tcPr>
            <w:tcW w:w="270" w:type="dxa"/>
            <w:shd w:val="clear" w:color="auto" w:fill="auto"/>
          </w:tcPr>
          <w:p w:rsidR="008C7BA2" w:rsidRPr="00E00E4E" w:rsidRDefault="008C7BA2" w:rsidP="008C7BA2">
            <w:pPr>
              <w:jc w:val="center"/>
            </w:pPr>
          </w:p>
        </w:tc>
        <w:tc>
          <w:tcPr>
            <w:tcW w:w="7380" w:type="dxa"/>
            <w:shd w:val="clear" w:color="auto" w:fill="auto"/>
          </w:tcPr>
          <w:p w:rsidR="008C7BA2" w:rsidRPr="00E00E4E" w:rsidRDefault="00462ED4" w:rsidP="00E00E4E">
            <w:pPr>
              <w:jc w:val="both"/>
            </w:pPr>
            <w:r w:rsidRPr="00E00E4E">
              <w:t xml:space="preserve">A dryer using counter current flow is to be used to dry 11363kg/hr of wet solid </w:t>
            </w:r>
            <w:r w:rsidR="007240CE" w:rsidRPr="00E00E4E">
              <w:t>containing</w:t>
            </w:r>
            <w:r w:rsidRPr="00E00E4E">
              <w:t xml:space="preserve"> 5%weight </w:t>
            </w:r>
            <w:r w:rsidR="00B20D06" w:rsidRPr="00E00E4E">
              <w:t>water</w:t>
            </w:r>
            <w:r w:rsidR="007E4596" w:rsidRPr="00E00E4E">
              <w:t xml:space="preserve"> to 0.1% weight. The wet so</w:t>
            </w:r>
            <w:r w:rsidR="007240CE">
              <w:t>lid enters the dryer  at 26°C. A</w:t>
            </w:r>
            <w:r w:rsidR="007E4596" w:rsidRPr="00E00E4E">
              <w:t xml:space="preserve">mbient air inside 26°C dry bulb temperature and 17°C wet bulb temperature will be heated to 150°C in a first tube heater using </w:t>
            </w:r>
            <w:r w:rsidR="007240CE" w:rsidRPr="00E00E4E">
              <w:t>steam</w:t>
            </w:r>
            <w:r w:rsidR="007E4596" w:rsidRPr="00E00E4E">
              <w:t xml:space="preserve"> at 10.5kg/cm</w:t>
            </w:r>
            <w:r w:rsidR="007E4596" w:rsidRPr="00E00E4E">
              <w:rPr>
                <w:vertAlign w:val="superscript"/>
              </w:rPr>
              <w:t>2</w:t>
            </w:r>
            <w:r w:rsidR="007E4596" w:rsidRPr="00E00E4E">
              <w:t>. The specific heat of solid salt is 879.2J/kg K. Estimate the length and diameter of the dryer required</w:t>
            </w:r>
            <w:r w:rsidR="00A035C9">
              <w:t>.</w:t>
            </w:r>
          </w:p>
        </w:tc>
        <w:tc>
          <w:tcPr>
            <w:tcW w:w="1170" w:type="dxa"/>
            <w:shd w:val="clear" w:color="auto" w:fill="auto"/>
          </w:tcPr>
          <w:p w:rsidR="008C7BA2" w:rsidRPr="00E00E4E" w:rsidRDefault="00F97B74" w:rsidP="00193F27">
            <w:pPr>
              <w:jc w:val="center"/>
            </w:pPr>
            <w:r w:rsidRPr="00E00E4E">
              <w:t>CO2</w:t>
            </w:r>
          </w:p>
        </w:tc>
        <w:tc>
          <w:tcPr>
            <w:tcW w:w="950" w:type="dxa"/>
            <w:shd w:val="clear" w:color="auto" w:fill="auto"/>
          </w:tcPr>
          <w:p w:rsidR="008C7BA2" w:rsidRPr="00E00E4E" w:rsidRDefault="00F97B74" w:rsidP="00193F27">
            <w:pPr>
              <w:jc w:val="center"/>
            </w:pPr>
            <w:r w:rsidRPr="00E00E4E">
              <w:t>20</w:t>
            </w:r>
          </w:p>
        </w:tc>
      </w:tr>
      <w:tr w:rsidR="008C7BA2" w:rsidRPr="00E00E4E" w:rsidTr="00E00E4E">
        <w:trPr>
          <w:trHeight w:val="42"/>
        </w:trPr>
        <w:tc>
          <w:tcPr>
            <w:tcW w:w="1080" w:type="dxa"/>
            <w:gridSpan w:val="2"/>
            <w:shd w:val="clear" w:color="auto" w:fill="auto"/>
          </w:tcPr>
          <w:p w:rsidR="008C7BA2" w:rsidRPr="00E00E4E" w:rsidRDefault="008C7BA2" w:rsidP="008C7BA2">
            <w:pPr>
              <w:jc w:val="center"/>
            </w:pPr>
          </w:p>
        </w:tc>
        <w:tc>
          <w:tcPr>
            <w:tcW w:w="7380" w:type="dxa"/>
            <w:shd w:val="clear" w:color="auto" w:fill="auto"/>
          </w:tcPr>
          <w:p w:rsidR="00AC249D" w:rsidRDefault="00AC249D" w:rsidP="00193F27">
            <w:pPr>
              <w:rPr>
                <w:b/>
                <w:u w:val="single"/>
              </w:rPr>
            </w:pPr>
          </w:p>
          <w:p w:rsidR="008C7BA2" w:rsidRDefault="008C7BA2" w:rsidP="00193F27">
            <w:pPr>
              <w:rPr>
                <w:u w:val="single"/>
              </w:rPr>
            </w:pPr>
            <w:r w:rsidRPr="00E00E4E">
              <w:rPr>
                <w:b/>
                <w:u w:val="single"/>
              </w:rPr>
              <w:t>Compulsory</w:t>
            </w:r>
            <w:r w:rsidRPr="00E00E4E">
              <w:rPr>
                <w:u w:val="single"/>
              </w:rPr>
              <w:t>:</w:t>
            </w:r>
          </w:p>
          <w:p w:rsidR="00AC249D" w:rsidRPr="00E00E4E" w:rsidRDefault="00AC249D" w:rsidP="00193F27">
            <w:pPr>
              <w:rPr>
                <w:u w:val="single"/>
              </w:rPr>
            </w:pPr>
          </w:p>
        </w:tc>
        <w:tc>
          <w:tcPr>
            <w:tcW w:w="1170" w:type="dxa"/>
            <w:shd w:val="clear" w:color="auto" w:fill="auto"/>
          </w:tcPr>
          <w:p w:rsidR="008C7BA2" w:rsidRPr="00E00E4E" w:rsidRDefault="008C7BA2" w:rsidP="00193F27">
            <w:pPr>
              <w:jc w:val="center"/>
            </w:pPr>
          </w:p>
        </w:tc>
        <w:tc>
          <w:tcPr>
            <w:tcW w:w="950" w:type="dxa"/>
            <w:shd w:val="clear" w:color="auto" w:fill="auto"/>
          </w:tcPr>
          <w:p w:rsidR="008C7BA2" w:rsidRPr="00E00E4E" w:rsidRDefault="008C7BA2" w:rsidP="00193F27">
            <w:pPr>
              <w:jc w:val="center"/>
            </w:pPr>
          </w:p>
        </w:tc>
      </w:tr>
      <w:tr w:rsidR="008C7BA2" w:rsidRPr="00E00E4E" w:rsidTr="00AC427B">
        <w:trPr>
          <w:trHeight w:val="1853"/>
        </w:trPr>
        <w:tc>
          <w:tcPr>
            <w:tcW w:w="810" w:type="dxa"/>
            <w:shd w:val="clear" w:color="auto" w:fill="auto"/>
          </w:tcPr>
          <w:p w:rsidR="008C7BA2" w:rsidRPr="00E00E4E" w:rsidRDefault="008C7BA2" w:rsidP="008C7BA2">
            <w:pPr>
              <w:jc w:val="center"/>
            </w:pPr>
            <w:r w:rsidRPr="00E00E4E">
              <w:t>9.</w:t>
            </w:r>
          </w:p>
        </w:tc>
        <w:tc>
          <w:tcPr>
            <w:tcW w:w="270" w:type="dxa"/>
            <w:shd w:val="clear" w:color="auto" w:fill="auto"/>
          </w:tcPr>
          <w:p w:rsidR="008C7BA2" w:rsidRPr="00E00E4E" w:rsidRDefault="008C7BA2" w:rsidP="008C7BA2">
            <w:pPr>
              <w:jc w:val="center"/>
            </w:pPr>
          </w:p>
        </w:tc>
        <w:tc>
          <w:tcPr>
            <w:tcW w:w="7380" w:type="dxa"/>
            <w:shd w:val="clear" w:color="auto" w:fill="auto"/>
          </w:tcPr>
          <w:p w:rsidR="000F6182" w:rsidRDefault="00E5472D" w:rsidP="000F6182">
            <w:r>
              <w:t>Define</w:t>
            </w:r>
            <w:r w:rsidR="00093DC2">
              <w:t xml:space="preserve"> the following</w:t>
            </w:r>
            <w:r w:rsidR="00AC427B">
              <w:t>:</w:t>
            </w:r>
          </w:p>
          <w:p w:rsidR="00AC427B" w:rsidRDefault="00E5472D" w:rsidP="00AC427B">
            <w:r>
              <w:t>a</w:t>
            </w:r>
            <w:r w:rsidRPr="00E5472D">
              <w:t>)</w:t>
            </w:r>
            <w:r w:rsidRPr="00133B34">
              <w:t xml:space="preserve">GMP and SOP     b)Law of Dimensional analysis    </w:t>
            </w:r>
          </w:p>
          <w:p w:rsidR="00AC427B" w:rsidRDefault="00E5472D" w:rsidP="00AC427B">
            <w:r w:rsidRPr="00133B34">
              <w:t>c)</w:t>
            </w:r>
            <w:proofErr w:type="spellStart"/>
            <w:r w:rsidRPr="00133B34">
              <w:t>Laupichler’s</w:t>
            </w:r>
            <w:proofErr w:type="spellEnd"/>
            <w:r w:rsidRPr="00133B34">
              <w:t xml:space="preserve"> equation     d) </w:t>
            </w:r>
            <w:proofErr w:type="spellStart"/>
            <w:r w:rsidRPr="00133B34">
              <w:t>Buckingam’s</w:t>
            </w:r>
            <w:proofErr w:type="spellEnd"/>
            <w:r w:rsidRPr="00133B34">
              <w:t xml:space="preserve"> theorem equation     </w:t>
            </w:r>
          </w:p>
          <w:p w:rsidR="00AC427B" w:rsidRDefault="00E5472D" w:rsidP="00AC427B">
            <w:r w:rsidRPr="00133B34">
              <w:t>e)Analog model     f)Unit and system of unit</w:t>
            </w:r>
          </w:p>
          <w:p w:rsidR="00AC427B" w:rsidRDefault="00133B34" w:rsidP="00AC427B">
            <w:r w:rsidRPr="00133B34">
              <w:t xml:space="preserve">g)Four categories of physical quantities     h)Pilot plant   </w:t>
            </w:r>
          </w:p>
          <w:p w:rsidR="00E5472D" w:rsidRPr="00E00E4E" w:rsidRDefault="00133B34" w:rsidP="00A66D6F">
            <w:proofErr w:type="spellStart"/>
            <w:r w:rsidRPr="00133B34">
              <w:t>i</w:t>
            </w:r>
            <w:proofErr w:type="spellEnd"/>
            <w:r w:rsidRPr="00133B34">
              <w:t xml:space="preserve">) </w:t>
            </w:r>
            <w:r w:rsidR="00A66D6F">
              <w:t>P</w:t>
            </w:r>
            <w:r w:rsidRPr="00133B34">
              <w:t>ilot plant scale up</w:t>
            </w:r>
            <w:r>
              <w:t xml:space="preserve"> j) Limitations of Dimensional analysis</w:t>
            </w:r>
            <w:r w:rsidR="004D365E">
              <w:t>.</w:t>
            </w:r>
          </w:p>
        </w:tc>
        <w:tc>
          <w:tcPr>
            <w:tcW w:w="1170" w:type="dxa"/>
            <w:shd w:val="clear" w:color="auto" w:fill="auto"/>
          </w:tcPr>
          <w:p w:rsidR="008C7BA2" w:rsidRPr="00E00E4E" w:rsidRDefault="00F97B74" w:rsidP="00193F27">
            <w:pPr>
              <w:jc w:val="center"/>
            </w:pPr>
            <w:r w:rsidRPr="00E00E4E">
              <w:t>CO3</w:t>
            </w:r>
          </w:p>
        </w:tc>
        <w:tc>
          <w:tcPr>
            <w:tcW w:w="950" w:type="dxa"/>
            <w:shd w:val="clear" w:color="auto" w:fill="auto"/>
          </w:tcPr>
          <w:p w:rsidR="008C7BA2" w:rsidRPr="00E00E4E" w:rsidRDefault="00F97B74" w:rsidP="00193F27">
            <w:pPr>
              <w:jc w:val="center"/>
            </w:pPr>
            <w:r w:rsidRPr="00E00E4E">
              <w:t>20</w:t>
            </w:r>
          </w:p>
        </w:tc>
      </w:tr>
    </w:tbl>
    <w:p w:rsidR="000D45A9" w:rsidRDefault="000D45A9" w:rsidP="008C7BA2"/>
    <w:sectPr w:rsidR="000D45A9" w:rsidSect="008E0FDF">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238A"/>
    <w:rsid w:val="000228D1"/>
    <w:rsid w:val="00023B9E"/>
    <w:rsid w:val="00026F56"/>
    <w:rsid w:val="00041CDB"/>
    <w:rsid w:val="0005686D"/>
    <w:rsid w:val="00060CB9"/>
    <w:rsid w:val="00061821"/>
    <w:rsid w:val="00093DC2"/>
    <w:rsid w:val="000A335D"/>
    <w:rsid w:val="000C6B23"/>
    <w:rsid w:val="000D45A9"/>
    <w:rsid w:val="000E180A"/>
    <w:rsid w:val="000E4455"/>
    <w:rsid w:val="000F3EFE"/>
    <w:rsid w:val="000F6182"/>
    <w:rsid w:val="00133B34"/>
    <w:rsid w:val="00140681"/>
    <w:rsid w:val="00152B0A"/>
    <w:rsid w:val="00173ECD"/>
    <w:rsid w:val="001926CF"/>
    <w:rsid w:val="001D41FE"/>
    <w:rsid w:val="001D670F"/>
    <w:rsid w:val="001E2222"/>
    <w:rsid w:val="001F54D1"/>
    <w:rsid w:val="001F7E9B"/>
    <w:rsid w:val="00204EB0"/>
    <w:rsid w:val="00211ABA"/>
    <w:rsid w:val="00235351"/>
    <w:rsid w:val="00255D43"/>
    <w:rsid w:val="00263513"/>
    <w:rsid w:val="00266439"/>
    <w:rsid w:val="0026653D"/>
    <w:rsid w:val="00297F85"/>
    <w:rsid w:val="002D09FF"/>
    <w:rsid w:val="002D7611"/>
    <w:rsid w:val="002D76BB"/>
    <w:rsid w:val="002E336A"/>
    <w:rsid w:val="002E552A"/>
    <w:rsid w:val="00304757"/>
    <w:rsid w:val="003206DF"/>
    <w:rsid w:val="00323989"/>
    <w:rsid w:val="00324247"/>
    <w:rsid w:val="00380146"/>
    <w:rsid w:val="003855F1"/>
    <w:rsid w:val="003B14BC"/>
    <w:rsid w:val="003B1F06"/>
    <w:rsid w:val="003B720A"/>
    <w:rsid w:val="003C6BB4"/>
    <w:rsid w:val="003D6DA3"/>
    <w:rsid w:val="003F1D00"/>
    <w:rsid w:val="003F728C"/>
    <w:rsid w:val="00460118"/>
    <w:rsid w:val="00462ED4"/>
    <w:rsid w:val="0046314C"/>
    <w:rsid w:val="00464D47"/>
    <w:rsid w:val="0046787F"/>
    <w:rsid w:val="00485C99"/>
    <w:rsid w:val="00487563"/>
    <w:rsid w:val="004D365E"/>
    <w:rsid w:val="004E7690"/>
    <w:rsid w:val="004F787A"/>
    <w:rsid w:val="00501F18"/>
    <w:rsid w:val="0050571C"/>
    <w:rsid w:val="005133D7"/>
    <w:rsid w:val="00530D2E"/>
    <w:rsid w:val="00541491"/>
    <w:rsid w:val="005527A4"/>
    <w:rsid w:val="00552CF0"/>
    <w:rsid w:val="005814FF"/>
    <w:rsid w:val="00581B1F"/>
    <w:rsid w:val="0059663E"/>
    <w:rsid w:val="005D0F4A"/>
    <w:rsid w:val="005D3355"/>
    <w:rsid w:val="005F011C"/>
    <w:rsid w:val="0060293E"/>
    <w:rsid w:val="00617DD4"/>
    <w:rsid w:val="0062605C"/>
    <w:rsid w:val="00641AF4"/>
    <w:rsid w:val="00643385"/>
    <w:rsid w:val="0064710A"/>
    <w:rsid w:val="006520C1"/>
    <w:rsid w:val="00670A67"/>
    <w:rsid w:val="00681B25"/>
    <w:rsid w:val="006C1D35"/>
    <w:rsid w:val="006C39BE"/>
    <w:rsid w:val="006C7354"/>
    <w:rsid w:val="006F5659"/>
    <w:rsid w:val="00711672"/>
    <w:rsid w:val="00714C68"/>
    <w:rsid w:val="007240CE"/>
    <w:rsid w:val="00725A0A"/>
    <w:rsid w:val="007326F6"/>
    <w:rsid w:val="007E2CB4"/>
    <w:rsid w:val="007E4596"/>
    <w:rsid w:val="007F4E9B"/>
    <w:rsid w:val="00802202"/>
    <w:rsid w:val="00806A39"/>
    <w:rsid w:val="00814615"/>
    <w:rsid w:val="0081627E"/>
    <w:rsid w:val="00830F8B"/>
    <w:rsid w:val="00875196"/>
    <w:rsid w:val="0088784C"/>
    <w:rsid w:val="008922F3"/>
    <w:rsid w:val="008A56BE"/>
    <w:rsid w:val="008A6193"/>
    <w:rsid w:val="008B0703"/>
    <w:rsid w:val="008C7B0E"/>
    <w:rsid w:val="008C7BA2"/>
    <w:rsid w:val="008E0FDF"/>
    <w:rsid w:val="0090362A"/>
    <w:rsid w:val="00904D12"/>
    <w:rsid w:val="00910D8D"/>
    <w:rsid w:val="00911266"/>
    <w:rsid w:val="00942884"/>
    <w:rsid w:val="0095679B"/>
    <w:rsid w:val="00963CB5"/>
    <w:rsid w:val="00977722"/>
    <w:rsid w:val="009B53DD"/>
    <w:rsid w:val="009C5A1D"/>
    <w:rsid w:val="009E09A3"/>
    <w:rsid w:val="009F2D35"/>
    <w:rsid w:val="00A035C9"/>
    <w:rsid w:val="00A14D3A"/>
    <w:rsid w:val="00A41F10"/>
    <w:rsid w:val="00A438E0"/>
    <w:rsid w:val="00A47E2A"/>
    <w:rsid w:val="00A51923"/>
    <w:rsid w:val="00A66D6F"/>
    <w:rsid w:val="00A66EBA"/>
    <w:rsid w:val="00A852C2"/>
    <w:rsid w:val="00AA3F2E"/>
    <w:rsid w:val="00AA5E39"/>
    <w:rsid w:val="00AA6B40"/>
    <w:rsid w:val="00AC249D"/>
    <w:rsid w:val="00AC427B"/>
    <w:rsid w:val="00AE264C"/>
    <w:rsid w:val="00AF39AE"/>
    <w:rsid w:val="00B009B1"/>
    <w:rsid w:val="00B05C2F"/>
    <w:rsid w:val="00B20598"/>
    <w:rsid w:val="00B20D06"/>
    <w:rsid w:val="00B250B4"/>
    <w:rsid w:val="00B253AE"/>
    <w:rsid w:val="00B36CA5"/>
    <w:rsid w:val="00B60E7E"/>
    <w:rsid w:val="00B74E47"/>
    <w:rsid w:val="00B77AF4"/>
    <w:rsid w:val="00B83AB6"/>
    <w:rsid w:val="00B939EF"/>
    <w:rsid w:val="00B94C5C"/>
    <w:rsid w:val="00BA2F7E"/>
    <w:rsid w:val="00BA539E"/>
    <w:rsid w:val="00BB5C6B"/>
    <w:rsid w:val="00BC7D01"/>
    <w:rsid w:val="00BE572D"/>
    <w:rsid w:val="00BF25ED"/>
    <w:rsid w:val="00BF3DE7"/>
    <w:rsid w:val="00C33FFF"/>
    <w:rsid w:val="00C3743D"/>
    <w:rsid w:val="00C60C6A"/>
    <w:rsid w:val="00C71847"/>
    <w:rsid w:val="00C81140"/>
    <w:rsid w:val="00C953F8"/>
    <w:rsid w:val="00C95F18"/>
    <w:rsid w:val="00CB2395"/>
    <w:rsid w:val="00CB7A50"/>
    <w:rsid w:val="00CC266E"/>
    <w:rsid w:val="00CD14E8"/>
    <w:rsid w:val="00CD31A5"/>
    <w:rsid w:val="00CE1825"/>
    <w:rsid w:val="00CE2215"/>
    <w:rsid w:val="00CE342A"/>
    <w:rsid w:val="00CE5503"/>
    <w:rsid w:val="00D0319F"/>
    <w:rsid w:val="00D3698C"/>
    <w:rsid w:val="00D62341"/>
    <w:rsid w:val="00D64FF9"/>
    <w:rsid w:val="00D805C4"/>
    <w:rsid w:val="00D83677"/>
    <w:rsid w:val="00D85619"/>
    <w:rsid w:val="00D94D54"/>
    <w:rsid w:val="00DB218E"/>
    <w:rsid w:val="00DB38C1"/>
    <w:rsid w:val="00DD1B98"/>
    <w:rsid w:val="00DE0497"/>
    <w:rsid w:val="00E00E4E"/>
    <w:rsid w:val="00E44059"/>
    <w:rsid w:val="00E54572"/>
    <w:rsid w:val="00E5472D"/>
    <w:rsid w:val="00E5735F"/>
    <w:rsid w:val="00E577A9"/>
    <w:rsid w:val="00E70A47"/>
    <w:rsid w:val="00E824B7"/>
    <w:rsid w:val="00EA0DEB"/>
    <w:rsid w:val="00EB0EE0"/>
    <w:rsid w:val="00EB26EF"/>
    <w:rsid w:val="00F11EDB"/>
    <w:rsid w:val="00F12F38"/>
    <w:rsid w:val="00F162EA"/>
    <w:rsid w:val="00F208C0"/>
    <w:rsid w:val="00F266A7"/>
    <w:rsid w:val="00F32118"/>
    <w:rsid w:val="00F364C8"/>
    <w:rsid w:val="00F37414"/>
    <w:rsid w:val="00F42758"/>
    <w:rsid w:val="00F55D6F"/>
    <w:rsid w:val="00F70438"/>
    <w:rsid w:val="00F71933"/>
    <w:rsid w:val="00F86C92"/>
    <w:rsid w:val="00F97B74"/>
    <w:rsid w:val="00FB4F95"/>
    <w:rsid w:val="00FE02AA"/>
    <w:rsid w:val="00FF48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96257-6357-4234-8FAC-D96AA0EE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49</cp:revision>
  <cp:lastPrinted>2018-09-30T14:40:00Z</cp:lastPrinted>
  <dcterms:created xsi:type="dcterms:W3CDTF">2018-09-30T07:40:00Z</dcterms:created>
  <dcterms:modified xsi:type="dcterms:W3CDTF">2019-11-16T05:04:00Z</dcterms:modified>
</cp:coreProperties>
</file>